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949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Гузовской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18810086230002125114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672182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18810086230002125114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18810086230002125114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27.06.2025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Гузовскую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0412365400725009492520122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437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B7DA-A9D9-4D63-A2B2-460866002D6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